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12"/>
        <w:gridCol w:w="4200"/>
        <w:gridCol w:w="43"/>
      </w:tblGrid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1. Что такое исторический источник.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Чтобы составить представление об историческом факте событии историк исследует, изучает, анализирует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1"/>
                <w:lang w:eastAsia="ru-RU"/>
              </w:rPr>
              <w:t> исторические источники.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Исторические источники -  все объекты, непосредственно отражающие исторический процесс и дающие возможность изучать прошлое человеческого общества, т. е. все созданное человеком, а также результаты его взаимодействия с окружающей средой; предметы материальной культуры, памятники письменности, обычаи, обряды и др.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Количество исторических источников безгранично, но число сохранившихся от различных исторических периодов неодинаково. Чем ближе исторический период к нашему времени, тем больше количество исторических источников.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1"/>
                <w:lang w:eastAsia="ru-RU"/>
              </w:rPr>
              <w:t>2. Виды исторических источников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Существует несколько видов исторических источников. Два из них: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вещественные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и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письменные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– являются основными.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5328901" cy="3562350"/>
                  <wp:effectExtent l="19050" t="0" r="5099" b="0"/>
                  <wp:docPr id="1" name="Рисунок 1" descr="https://wwedenie.ucoz.com/4/4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edenie.ucoz.com/4/4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901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Дадим краткую характеристику этим источникам.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99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Подумайте, какие достоинства и недостатки есть у каждого из этих исторических источников.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Вещественные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 ним относятся созданные человеком нужные ему вещи или сооружения, захоронения, включая останки умерших людей, даже кости съеденных животных и остатки костра; их исследованием занимается тесно связанная с историей наука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археология</w:t>
            </w: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, 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поэтому вещественные источники иногда 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lastRenderedPageBreak/>
              <w:t>называют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археологическими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. Вещественные источники дают основной массив информации о </w:t>
            </w:r>
            <w:proofErr w:type="gram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событиях</w:t>
            </w:r>
            <w:proofErr w:type="gram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произошедших до появления письменности, дополняют письменные источники. Однако не могут позволить полностью описать историческое событие.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2428875"/>
                  <wp:effectExtent l="19050" t="0" r="0" b="0"/>
                  <wp:docPr id="2" name="Рисунок 2" descr="https://wwedenie.ucoz.com/4/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edenie.ucoz.com/4/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4870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442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Письменные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 ним относятся деловые документы, письма, межгосударственные договоры, научные труды, религиозные записи и книги, летописи, хроники, письма, дневники и другие, написанные или напечатанные тексты. Эти источники позволяют историку ответить на основные вопросы для описания исторического факта.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2200275"/>
                  <wp:effectExtent l="19050" t="0" r="0" b="0"/>
                  <wp:docPr id="3" name="Рисунок 3" descr="https://wwedenie.ucoz.com/4/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edenie.ucoz.com/4/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Более подробно об этих источниках мы поговорим на следующих занятиях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Антропологические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Антропология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– наука о происхождении человека. Это останки людей (то, что осталось от их тел), сохранившиеся с древних времён до наших дней. Исследуя их можно попытаться воссоздать облик человека. Так </w:t>
            </w:r>
            <w:hyperlink r:id="rId8" w:tgtFrame="_blank" w:history="1">
              <w:r w:rsidRPr="00E813D1">
                <w:rPr>
                  <w:rFonts w:ascii="Arial" w:eastAsia="Times New Roman" w:hAnsi="Arial" w:cs="Arial"/>
                  <w:color w:val="8BBCE1"/>
                  <w:sz w:val="24"/>
                  <w:szCs w:val="24"/>
                  <w:lang w:eastAsia="ru-RU"/>
                </w:rPr>
                <w:t>М.М. Герасимовым</w:t>
              </w:r>
            </w:hyperlink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 по окаменевшему черепу был восстановлен облик первобытного мальчика и  реконструированы образы русских князей Ярослава Мудрого и Андрея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lastRenderedPageBreak/>
              <w:t>Боголюбского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3257550"/>
                  <wp:effectExtent l="19050" t="0" r="0" b="0"/>
                  <wp:docPr id="4" name="Рисунок 4" descr="https://wwedenie.ucoz.com/4/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edenie.ucoz.com/4/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Устные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 ним относятся передававшиеся из поколения в поколение рассказы, предания (от слова «передавать»), былины, легенды и мифы о богах, героях и важных событиях, человеческих отношениях, сказки, народные песни и т.д. Мифы и легенды, зачастую несут информацию о реальных событиях и личностях. Так прообразом героя русских былин Добрыни был дядя князя Владимира Святого – Добрыня Никитич, вполне возможно, что герой мифов Дедал (строитель лабиринта на Крите) – так же реальное лицо. Требуют кропотливого анализа, выделения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возможных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фактов.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3229576" cy="1743075"/>
                  <wp:effectExtent l="19050" t="0" r="8924" b="0"/>
                  <wp:docPr id="5" name="Рисунок 5" descr="https://wwedenie.ucoz.com/4/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edenie.ucoz.com/4/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576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Этнографические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Греческое слово «этнография» означает «описание народа». К ним относятся 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lastRenderedPageBreak/>
              <w:t>обряды, обычаи, традиции, праздники, вещи, правила поведения, возникшие в прошлом, но сохранившиеся и используемые в наше время. Например: изучая жизнь и обычаи некоторых племен Центральной Африки, островов Тихого океана, бушменов Австралии ученые могут сделать предположения о том, как люди жили в период первобытного строя.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3838575" cy="2738542"/>
                  <wp:effectExtent l="19050" t="0" r="9525" b="0"/>
                  <wp:docPr id="6" name="Рисунок 6" descr="https://wwedenie.ucoz.com/4/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edenie.ucoz.com/4/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73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Источники нового времени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Это фотографии, аудиозаписи, кинохроника, видео, телевизионные передачи. Появились они в середине 19 -20 веке. Особенностью этого вида источников является непосредственная фиксация какого-либо события, подлинные лица исторических личностей. Так на </w:t>
            </w:r>
            <w:proofErr w:type="gram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приведенном</w:t>
            </w:r>
            <w:proofErr w:type="gram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внизу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видеоотрывке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из кинохроники 1917 года мы видим генерала Корнилова и сопровождающих его офицеров.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143000"/>
                  <wp:effectExtent l="19050" t="0" r="0" b="0"/>
                  <wp:docPr id="7" name="Рисунок 7" descr="https://wwedenie.ucoz.com/4/4_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edenie.ucoz.com/4/4_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Природно-географические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 ним относятся природные и географические объекты (горы, равнины, реки и др.) связанные с какими либо произошедшими событиями.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2095" cy="2743200"/>
                  <wp:effectExtent l="19050" t="0" r="0" b="0"/>
                  <wp:docPr id="8" name="Рисунок 8" descr="https://wwedenie.ucoz.com/4/4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edenie.ucoz.com/4/4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09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Гора Олимп. По мифам место жительства греческих богов.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Художественно-изобразительные источники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Изображенные на картинах, миниатюрах, гравюрах исторические события, портреты исторических личностей, условия жизни людей, виды и др. Однако уровень достоверности этих источников не слишком высок - часто изображения сделаны намного позднее, чем произошедшее событие, жившая историческая личность.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4924425" cy="2336661"/>
                  <wp:effectExtent l="19050" t="0" r="9525" b="0"/>
                  <wp:docPr id="9" name="Рисунок 9" descr="https://wwedenie.ucoz.com/4/4_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edenie.ucoz.com/4/4_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33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И. Е. Репин. «Торжественное заседание Государственного совета 7 мая 1901 года…» 1903 г. Государственный Русский музей. Санкт-Петербург.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after="0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after="0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3. Всем ли источникам можно верить.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t>Основными задачами историка при работе с историческими источниками является установление времени их появления (датировка источника), а так же их подлинности, достоверности.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 сожалению не всем источникам можно доверять. Почему?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Многие древние писатели сообщали о том, чего не видели собственными глазами, передавали слухи, услышанные от других и не всегда правдивые. Они хотели как можно лучше, точно и полно описать события, но не могли этого сделать. Это вынужденные ошибки.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3562350" cy="2973390"/>
                  <wp:effectExtent l="19050" t="0" r="0" b="0"/>
                  <wp:docPr id="11" name="Рисунок 11" descr="https://wwedenie.ucoz.com/4/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edenie.ucoz.com/4/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9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Изображения существ, живших по рассказам древних путешественников в далеких странах.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Ошибаться могут и ученые: неверный перевод фразы или слова может исказить смысл, какого либо документа; неверная датировка находки – привести к неправильному определению времени, когда произошло событие.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Имя </w:t>
            </w:r>
            <w:hyperlink r:id="rId16" w:tgtFrame="_blank" w:history="1">
              <w:r w:rsidRPr="00E813D1">
                <w:rPr>
                  <w:rFonts w:ascii="Arial" w:eastAsia="Times New Roman" w:hAnsi="Arial" w:cs="Arial"/>
                  <w:color w:val="8BBCE1"/>
                  <w:sz w:val="24"/>
                  <w:szCs w:val="24"/>
                  <w:lang w:eastAsia="ru-RU"/>
                </w:rPr>
                <w:t xml:space="preserve">Генриха </w:t>
              </w:r>
              <w:proofErr w:type="spellStart"/>
              <w:r w:rsidRPr="00E813D1">
                <w:rPr>
                  <w:rFonts w:ascii="Arial" w:eastAsia="Times New Roman" w:hAnsi="Arial" w:cs="Arial"/>
                  <w:color w:val="8BBCE1"/>
                  <w:sz w:val="24"/>
                  <w:szCs w:val="24"/>
                  <w:lang w:eastAsia="ru-RU"/>
                </w:rPr>
                <w:t>Шлимана</w:t>
              </w:r>
              <w:proofErr w:type="spellEnd"/>
            </w:hyperlink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 известно многим. Он отыскал знаменитые в древности города Трою и Микены, провел там раскопки. Находки, сделанные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Шлиманом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, поразили весь мир. Однако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Шлиман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не имел археологического образования и поэтому совершил множество грубейших научных ошибок, в частности неверно датировал находки.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95825" cy="2248126"/>
                  <wp:effectExtent l="19050" t="0" r="9525" b="0"/>
                  <wp:docPr id="12" name="Рисунок 12" descr="https://wwedenie.ucoz.com/4/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edenie.ucoz.com/4/4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248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Генрих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Шлиман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. Раскопки Генрихом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Шлиманом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 Трои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Но кроме ошибок существуют и умышленные подделки,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1"/>
                <w:lang w:eastAsia="ru-RU"/>
              </w:rPr>
              <w:t> фальсификации.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 прошлом богатые люди, чтобы прославить свой род, выдумывали себе героических предков, которые будто бы совершали в древнюю пору великие подвиги.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Правители приказывали удалять из документов, хроник и летописей факты их не устраивающие, записывать события в выгодном им свете.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Лже-ученые</w:t>
            </w:r>
            <w:proofErr w:type="spellEnd"/>
            <w:proofErr w:type="gram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, чтобы прославиться и/или разбогатеть; некоторые представители власти и даже церкви, чтобы утвердить и навязать людям свои взгляды, идеологию – шли раннее и идут сегодня на создание подделок, умышленное искажение фактов и документов.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4238625" cy="2460757"/>
                  <wp:effectExtent l="19050" t="0" r="9525" b="0"/>
                  <wp:docPr id="13" name="Рисунок 13" descr="https://wwedenie.ucoz.com/4/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edenie.ucoz.com/4/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46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center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Римский Папа Стефан II (слева).  При нем в 8 веке был составлен фальшивый документ «Константинов дар» согласно </w:t>
            </w:r>
            <w:proofErr w:type="gramStart"/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>которому</w:t>
            </w:r>
            <w:proofErr w:type="gramEnd"/>
            <w:r w:rsidRPr="00E813D1">
              <w:rPr>
                <w:rFonts w:ascii="Arial" w:eastAsia="Times New Roman" w:hAnsi="Arial" w:cs="Arial"/>
                <w:color w:val="6C6C6C"/>
                <w:sz w:val="21"/>
                <w:szCs w:val="21"/>
                <w:lang w:eastAsia="ru-RU"/>
              </w:rPr>
              <w:t xml:space="preserve"> римский император Константин (справа) в 4 в. якобы уступил Папам светскую власть над Римом.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Все это приводит к искажению истории, мешает честным ученым.</w:t>
            </w:r>
          </w:p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Для примера: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 в конце 19 века было большое количество фальшивых «археологических находок». Поэтому ученый мир посчитал испанского археолога </w:t>
            </w:r>
            <w:proofErr w:type="spellStart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Саутуола</w:t>
            </w:r>
            <w:proofErr w:type="spellEnd"/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, нашедшего наскальные рисунки в пещере </w:t>
            </w:r>
            <w:proofErr w:type="spellStart"/>
            <w:r w:rsidR="0032155E"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fldChar w:fldCharType="begin"/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instrText xml:space="preserve"> HYPERLINK "https://ru.wikipedia.org/wiki/%D0%90%D0%BB%D1%8C%D1%82%D0%B0%D0%BC%D0%B8%D1%80%D0%B0_(%D0%BF%D0%B5%D1%89%D0%B5%D1%80%D0%B0)" \t "_blank" </w:instrText>
            </w:r>
            <w:r w:rsidR="0032155E"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fldChar w:fldCharType="separate"/>
            </w:r>
            <w:r w:rsidRPr="00E813D1">
              <w:rPr>
                <w:rFonts w:ascii="Arial" w:eastAsia="Times New Roman" w:hAnsi="Arial" w:cs="Arial"/>
                <w:color w:val="8BBCE1"/>
                <w:sz w:val="24"/>
                <w:szCs w:val="24"/>
                <w:lang w:eastAsia="ru-RU"/>
              </w:rPr>
              <w:t>Альтамира</w:t>
            </w:r>
            <w:proofErr w:type="spellEnd"/>
            <w:r w:rsidR="0032155E"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fldChar w:fldCharType="end"/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, мошенником. И ученому пришлось долго отстаивать свое честное имя.</w:t>
            </w:r>
          </w:p>
        </w:tc>
        <w:tc>
          <w:tcPr>
            <w:tcW w:w="43" w:type="dxa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  <w:t> </w:t>
            </w:r>
          </w:p>
        </w:tc>
      </w:tr>
      <w:tr w:rsidR="00E813D1" w:rsidRPr="00E813D1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t>Запомните</w:t>
            </w:r>
          </w:p>
          <w:p w:rsidR="00E813D1" w:rsidRPr="00E813D1" w:rsidRDefault="00E813D1" w:rsidP="00870DDE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Нельзя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изучить историю по художественным и мультипликационным фильмам, и уж тем более комиксам.</w:t>
            </w:r>
          </w:p>
          <w:p w:rsidR="00E813D1" w:rsidRPr="00E813D1" w:rsidRDefault="00E813D1" w:rsidP="00870DDE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Нужно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критически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относиться к описаниям исторических событий в литературных произведениях, картинах художников, даже если автор - современник события.</w:t>
            </w:r>
          </w:p>
          <w:p w:rsidR="00E813D1" w:rsidRPr="00E813D1" w:rsidRDefault="00E813D1" w:rsidP="00870DDE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Не всегда исторические реконструкции могут быть правильными.</w:t>
            </w:r>
          </w:p>
          <w:p w:rsidR="00E813D1" w:rsidRPr="00E813D1" w:rsidRDefault="00E813D1" w:rsidP="00870DDE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Не всему, что написано в газетах, популярных журналах можно верить.</w:t>
            </w:r>
          </w:p>
          <w:p w:rsidR="00E813D1" w:rsidRPr="00E813D1" w:rsidRDefault="00E813D1" w:rsidP="00870DDE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15" w:lineRule="atLeast"/>
              <w:jc w:val="both"/>
              <w:rPr>
                <w:rFonts w:ascii="Arial" w:eastAsia="Times New Roman" w:hAnsi="Arial" w:cs="Arial"/>
                <w:color w:val="6C6C6C"/>
                <w:sz w:val="20"/>
                <w:szCs w:val="20"/>
                <w:lang w:eastAsia="ru-RU"/>
              </w:rPr>
            </w:pP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Для того чтобы верно составить представление об историческом факте историк не может довольствоваться 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u w:val="single"/>
                <w:lang w:eastAsia="ru-RU"/>
              </w:rPr>
              <w:t>ОДНИМ</w:t>
            </w:r>
            <w:r w:rsidRPr="00E813D1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источником</w:t>
            </w:r>
            <w:r w:rsidRPr="00E813D1">
              <w:rPr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13D1" w:rsidRPr="00E813D1" w:rsidRDefault="00E813D1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1. Что такое письменный источник.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7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Как мы узнали из прошлого занятия два вида исторических источников - вещественные и </w:t>
            </w: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письменные.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7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Письменные источники - это написанные или напечатанные тексты.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7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Письменные источники изучает несколько наук и в том числе: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Эпиграфика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- изучает надписи на твёрдых материалах камне, металле и т.д. (надписи обычно современны содержащимся сведениям).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Палеография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- историко-филологическая дисциплина, изучающая памятники древней письменности.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Дипломатика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– наука, изучающая документы, грамоты, договоры и др.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5605903" cy="1590675"/>
                  <wp:effectExtent l="19050" t="0" r="0" b="0"/>
                  <wp:docPr id="20" name="Рисунок 1" descr="https://wwedenie.ucoz.com/5/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edenie.ucoz.com/5/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903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Слева направо: надпись на камне, египетский папирус, средневековая грамота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7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2. Какими могут быть письменные источники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Письменные источники могут быть…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proofErr w:type="gramStart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Рукописными</w:t>
            </w:r>
            <w:proofErr w:type="gramEnd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- все исторические источники, написанные от руки ручкой или карандашом, фломастером, пером или другим средством, а также напечатанные на пишущей машинке или компьютере. Это: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Рукописные книги, свитки: религиозные записи, научные труды, летописи, 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t>хроники, литературные произведения и др.; а так же эпитафии.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Письма. Среди них бывают очень важные: письма знаменитых ученых, изобретателей, полководцев.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Дневники. Многие люди описывали свои впечатления того, что видели вокруг себя, заносили на страницы дневника собственные размышления.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Черновики. Прежде чем написать статью или книгу, авторы работают на черновиках, многое исправляют, делают пометки. Изучая их, можно видеть, как трудился автор.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Приказы и распоряжения, деловые бумаги, договоры, указы.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Рукописные письменные источники появились с момента изобретения человеком письменности (об этом мы поговорим на следующем занятии).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2952750"/>
                  <wp:effectExtent l="19050" t="0" r="0" b="0"/>
                  <wp:docPr id="19" name="Рисунок 2" descr="https://wwedenie.ucoz.com/5/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edenie.ucoz.com/5/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Рабочее место переписчика книг. Рукописные книги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7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proofErr w:type="gramStart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lastRenderedPageBreak/>
              <w:t>Печатными</w:t>
            </w:r>
            <w:proofErr w:type="gram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– все исторические источники, напечатанные в типографиях с помощью специальных печатных (полиграфических) машин в сотнях, а то и миллионах совершенно одинаковых экземпляров.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Первые попытки печати предпринимались в Корее и Китае в 8-11 </w:t>
            </w:r>
            <w:proofErr w:type="gram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веках</w:t>
            </w:r>
            <w:proofErr w:type="gram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 с использованием оттисков текстов вырезанных на досках. В Европе книгопечатание началось с изобретения </w:t>
            </w:r>
            <w:hyperlink r:id="rId21" w:tgtFrame="_blank" w:history="1">
              <w:r w:rsidRPr="0068717A">
                <w:rPr>
                  <w:rStyle w:val="a5"/>
                  <w:rFonts w:ascii="Arial" w:eastAsia="Times New Roman" w:hAnsi="Arial" w:cs="Arial"/>
                  <w:b/>
                  <w:bCs/>
                  <w:sz w:val="24"/>
                  <w:szCs w:val="24"/>
                  <w:lang w:eastAsia="ru-RU"/>
                </w:rPr>
                <w:t>Иоганном Гуттенбергом</w:t>
              </w:r>
            </w:hyperlink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печатного станка и разборного шрифта – литер.  В году 1456 году им была выпущена первая печатная книга – 42-строчная Библия. Первая, точно датированная русская печатная книга ("Апостол") выпущена </w:t>
            </w:r>
            <w:hyperlink r:id="rId22" w:tgtFrame="_blank" w:history="1">
              <w:r w:rsidRPr="0068717A">
                <w:rPr>
                  <w:rStyle w:val="a5"/>
                  <w:rFonts w:ascii="Arial" w:eastAsia="Times New Roman" w:hAnsi="Arial" w:cs="Arial"/>
                  <w:b/>
                  <w:bCs/>
                  <w:sz w:val="24"/>
                  <w:szCs w:val="24"/>
                  <w:lang w:eastAsia="ru-RU"/>
                </w:rPr>
                <w:t>Иваном Фёдоровым</w:t>
              </w:r>
            </w:hyperlink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 и Петром </w:t>
            </w:r>
            <w:proofErr w:type="spell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Мстиславцем</w:t>
            </w:r>
            <w:proofErr w:type="spell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 в 1564 году. 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91125" cy="2037517"/>
                  <wp:effectExtent l="19050" t="0" r="9525" b="0"/>
                  <wp:docPr id="18" name="Рисунок 3" descr="https://wwedenie.ucoz.com/5/5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edenie.ucoz.com/5/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03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Миниатюра с изображением средневековой типографии. Одна из первых печатных книг.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7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717A" w:rsidTr="0068717A">
        <w:trPr>
          <w:trHeight w:val="15"/>
          <w:tblCellSpacing w:w="0" w:type="dxa"/>
          <w:jc w:val="center"/>
        </w:trPr>
        <w:tc>
          <w:tcPr>
            <w:tcW w:w="9312" w:type="dxa"/>
            <w:gridSpan w:val="2"/>
            <w:shd w:val="clear" w:color="auto" w:fill="CCFF99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В последнее время появился новый вид письменных источников: тексты, написанные при помощи </w:t>
            </w: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компьютера,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и хранящиеся в </w:t>
            </w: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электронном виде.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Письменные источники могут быть </w:t>
            </w:r>
            <w:proofErr w:type="gram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на</w:t>
            </w:r>
            <w:proofErr w:type="gram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…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proofErr w:type="gramStart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Камне</w:t>
            </w:r>
            <w:proofErr w:type="gramEnd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– наиболее древние и зачастую лучше всего сохранившиеся надписи, высеченные на стенах пещер, гробниц, каменных плитах, к ним можно отнести и надписи на глиняных табличках и др.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2533650"/>
                  <wp:effectExtent l="19050" t="0" r="0" b="0"/>
                  <wp:docPr id="16" name="Рисунок 5" descr="https://wwedenie.ucoz.com/5/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edenie.ucoz.com/5/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Надпись на стене гробницы в Египте. Лист глиняной «книги».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Папирусе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- </w:t>
            </w:r>
            <w:hyperlink r:id="rId25" w:tgtFrame="_blank" w:history="1">
              <w:r w:rsidRPr="0068717A">
                <w:rPr>
                  <w:rStyle w:val="a5"/>
                  <w:rFonts w:ascii="Arial" w:eastAsia="Times New Roman" w:hAnsi="Arial" w:cs="Arial"/>
                  <w:b/>
                  <w:bCs/>
                  <w:sz w:val="24"/>
                  <w:szCs w:val="24"/>
                  <w:lang w:eastAsia="ru-RU"/>
                </w:rPr>
                <w:t>папирус</w:t>
              </w:r>
            </w:hyperlink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 изготавливали из </w:t>
            </w:r>
            <w:proofErr w:type="gram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тростника</w:t>
            </w:r>
            <w:proofErr w:type="gram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 растущего в Египте. Он был похож на тонкий сероватый картон. Длинные исписанные листы папируса склеивали и скручивали в </w:t>
            </w: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свитки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620000" cy="3714750"/>
                  <wp:effectExtent l="19050" t="0" r="0" b="0"/>
                  <wp:docPr id="15" name="Рисунок 6" descr="https://wwedenie.ucoz.com/5/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edenie.ucoz.com/5/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Тексты на папирусе. Древний Египет.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proofErr w:type="gramStart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Пергаменте</w:t>
            </w:r>
            <w:proofErr w:type="gramEnd"/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 xml:space="preserve"> -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кожа телят или овец, выделанная особым способом, гладкая, тонкая и очень прочная. Благодаря пергаменту на смену свиткам пришла сшитая из листов книга. Но </w:t>
            </w:r>
            <w:hyperlink r:id="rId27" w:tgtFrame="_blank" w:history="1">
              <w:r w:rsidRPr="0068717A">
                <w:rPr>
                  <w:rStyle w:val="a5"/>
                  <w:rFonts w:ascii="Arial" w:eastAsia="Times New Roman" w:hAnsi="Arial" w:cs="Arial"/>
                  <w:b/>
                  <w:bCs/>
                  <w:sz w:val="24"/>
                  <w:szCs w:val="24"/>
                  <w:lang w:eastAsia="ru-RU"/>
                </w:rPr>
                <w:t>пергамент</w:t>
              </w:r>
            </w:hyperlink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чрезвычайно дорог. Ведь на одну только книгу требовались шкуры целого стада животных.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5495925" cy="3095625"/>
                  <wp:effectExtent l="19050" t="0" r="9525" b="0"/>
                  <wp:docPr id="14" name="Рисунок 7" descr="https://wwedenie.ucoz.com/5/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edenie.ucoz.com/5/5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lastRenderedPageBreak/>
              <w:t>Книга. Пергамент.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Бересте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– данный материал для письма применяли в Древней Руси. При раскопках в Новгороде найдены сотни берестяных грамот и в том числе школьная тетрадь мальчика </w:t>
            </w:r>
            <w:proofErr w:type="spell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Онифима</w:t>
            </w:r>
            <w:proofErr w:type="spell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. Берестяные </w:t>
            </w:r>
            <w:hyperlink r:id="rId29" w:tgtFrame="_blank" w:history="1">
              <w:r w:rsidRPr="0068717A">
                <w:rPr>
                  <w:rStyle w:val="a5"/>
                  <w:rFonts w:ascii="Arial" w:eastAsia="Times New Roman" w:hAnsi="Arial" w:cs="Arial"/>
                  <w:b/>
                  <w:bCs/>
                  <w:sz w:val="24"/>
                  <w:szCs w:val="24"/>
                  <w:lang w:eastAsia="ru-RU"/>
                </w:rPr>
                <w:t>грамоты</w:t>
              </w:r>
            </w:hyperlink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обнаружены так же в Смоленске, Пскове, Старой Руссе, Твери и других городах.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1756053"/>
                  <wp:effectExtent l="19050" t="0" r="0" b="0"/>
                  <wp:docPr id="10" name="Рисунок 8" descr="https://wwedenie.ucoz.com/5/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edenie.ucoz.com/5/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75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Берестяная грамота. Рисунки мальчика </w:t>
            </w:r>
            <w:proofErr w:type="spell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Онифима</w:t>
            </w:r>
            <w:proofErr w:type="spell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.</w:t>
            </w:r>
          </w:p>
          <w:p w:rsidR="0068717A" w:rsidRPr="0068717A" w:rsidRDefault="0068717A" w:rsidP="00870DDE">
            <w:pPr>
              <w:shd w:val="clear" w:color="auto" w:fill="FFFFFF" w:themeFill="background1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 </w:t>
            </w:r>
          </w:p>
          <w:p w:rsidR="0068717A" w:rsidRPr="0068717A" w:rsidRDefault="0068717A" w:rsidP="00870DDE">
            <w:pPr>
              <w:shd w:val="clear" w:color="auto" w:fill="FFFFFF" w:themeFill="background1"/>
              <w:spacing w:line="240" w:lineRule="auto"/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</w:pPr>
            <w:r w:rsidRPr="0068717A">
              <w:rPr>
                <w:rStyle w:val="a4"/>
                <w:rFonts w:ascii="Arial" w:eastAsia="Times New Roman" w:hAnsi="Arial" w:cs="Arial"/>
                <w:color w:val="6C6C6C"/>
                <w:sz w:val="24"/>
                <w:szCs w:val="24"/>
                <w:lang w:eastAsia="ru-RU"/>
              </w:rPr>
              <w:t>Бумаге </w:t>
            </w:r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– известно, что первыми бумагу в виде листов стали изготавливать китайцы около 2 тысяч лет назад. Примерно 1000 лет назад она появилась в Европе. Благодаря дешевизне изготовления (бумага в разное время изготовлялась из растительных волокон, тряпья, древесной целлюлозы) она быстро </w:t>
            </w:r>
            <w:proofErr w:type="gramStart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>стала самым распространенным материалом для письма вытеснив</w:t>
            </w:r>
            <w:proofErr w:type="gramEnd"/>
            <w:r w:rsidRPr="0068717A">
              <w:rPr>
                <w:rFonts w:ascii="Arial" w:eastAsia="Times New Roman" w:hAnsi="Arial" w:cs="Arial"/>
                <w:b/>
                <w:bCs/>
                <w:color w:val="6C6C6C"/>
                <w:sz w:val="24"/>
                <w:szCs w:val="24"/>
                <w:lang w:eastAsia="ru-RU"/>
              </w:rPr>
              <w:t xml:space="preserve"> пергамент, увеличилось количество книг, появились печатные станки.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717A" w:rsidRPr="0068717A" w:rsidRDefault="0068717A" w:rsidP="00870DD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3703D" w:rsidRDefault="0073703D" w:rsidP="00870DDE">
      <w:pPr>
        <w:shd w:val="clear" w:color="auto" w:fill="FFFFFF" w:themeFill="background1"/>
      </w:pPr>
    </w:p>
    <w:sectPr w:rsidR="0073703D" w:rsidSect="00737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D3643"/>
    <w:multiLevelType w:val="multilevel"/>
    <w:tmpl w:val="64C8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3D1"/>
    <w:rsid w:val="0032155E"/>
    <w:rsid w:val="005B09A0"/>
    <w:rsid w:val="0068717A"/>
    <w:rsid w:val="0073703D"/>
    <w:rsid w:val="007C2387"/>
    <w:rsid w:val="00870DDE"/>
    <w:rsid w:val="00E813D1"/>
    <w:rsid w:val="00F71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13D1"/>
    <w:rPr>
      <w:b/>
      <w:bCs/>
    </w:rPr>
  </w:style>
  <w:style w:type="character" w:styleId="a5">
    <w:name w:val="Hyperlink"/>
    <w:basedOn w:val="a0"/>
    <w:uiPriority w:val="99"/>
    <w:unhideWhenUsed/>
    <w:rsid w:val="00E813D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1%80%D0%B0%D1%81%D0%B8%D0%BC%D0%BE%D0%B2,_%D0%9C%D0%B8%D1%85%D0%B0%D0%B8%D0%BB_%D0%9C%D0%B8%D1%85%D0%B0%D0%B9%D0%BB%D0%BE%D0%B2%D0%B8%D1%87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istlit.ru/13795-iogann-gutenberg-i-pervyy-pechatnyy-stanok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9F%D0%B0%D0%BF%D0%B8%D1%80%D1%83%D1%81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8%D0%BB%D0%B8%D0%BC%D0%B0%D0%BD,_%D0%93%D0%B5%D0%BD%D1%80%D0%B8%D1%85" TargetMode="External"/><Relationship Id="rId20" Type="http://schemas.openxmlformats.org/officeDocument/2006/relationships/image" Target="media/image14.jpeg"/><Relationship Id="rId29" Type="http://schemas.openxmlformats.org/officeDocument/2006/relationships/hyperlink" Target="https://kulturologia.ru/blogs/131113/1925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istlit.ru/13760-samye-pervye-pechatnye-knigi-na-rusi.html" TargetMode="External"/><Relationship Id="rId27" Type="http://schemas.openxmlformats.org/officeDocument/2006/relationships/hyperlink" Target="http://maxbooks.ru/parchment.htm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Лагерь</dc:creator>
  <cp:keywords/>
  <dc:description/>
  <cp:lastModifiedBy>Лагерь</cp:lastModifiedBy>
  <cp:revision>4</cp:revision>
  <dcterms:created xsi:type="dcterms:W3CDTF">2020-11-09T02:02:00Z</dcterms:created>
  <dcterms:modified xsi:type="dcterms:W3CDTF">2020-11-09T02:16:00Z</dcterms:modified>
</cp:coreProperties>
</file>